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4F" w:rsidRPr="00D8734F" w:rsidRDefault="005D7107" w:rsidP="00D8734F">
      <w:pPr>
        <w:pStyle w:val="a3"/>
        <w:jc w:val="right"/>
        <w:rPr>
          <w:rFonts w:ascii="Times New Roman" w:hAnsi="Times New Roman" w:cs="Times New Roman"/>
          <w:b/>
          <w:sz w:val="24"/>
          <w:szCs w:val="24"/>
          <w:lang w:eastAsia="ru-RU"/>
        </w:rPr>
      </w:pPr>
      <w:r w:rsidRPr="00D8734F">
        <w:rPr>
          <w:rFonts w:ascii="Times New Roman" w:hAnsi="Times New Roman" w:cs="Times New Roman"/>
          <w:b/>
          <w:sz w:val="24"/>
          <w:szCs w:val="24"/>
          <w:lang w:eastAsia="ru-RU"/>
        </w:rPr>
        <w:t xml:space="preserve">                                                </w:t>
      </w:r>
      <w:r w:rsidR="00D8734F" w:rsidRPr="00D8734F">
        <w:rPr>
          <w:rFonts w:ascii="Times New Roman" w:hAnsi="Times New Roman" w:cs="Times New Roman"/>
          <w:b/>
          <w:sz w:val="24"/>
          <w:szCs w:val="24"/>
          <w:lang w:eastAsia="ru-RU"/>
        </w:rPr>
        <w:t>Утверждаю</w:t>
      </w:r>
    </w:p>
    <w:p w:rsidR="00D8734F" w:rsidRPr="00D8734F" w:rsidRDefault="00FC0FF4" w:rsidP="00D8734F">
      <w:pPr>
        <w:pStyle w:val="a3"/>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Директор МБОУ СОШ № 47</w:t>
      </w:r>
    </w:p>
    <w:p w:rsidR="00A25B33" w:rsidRPr="00D8734F" w:rsidRDefault="00D8734F" w:rsidP="00D8734F">
      <w:pPr>
        <w:pStyle w:val="a3"/>
        <w:jc w:val="right"/>
        <w:rPr>
          <w:rFonts w:ascii="Times New Roman" w:hAnsi="Times New Roman" w:cs="Times New Roman"/>
          <w:b/>
          <w:sz w:val="24"/>
          <w:szCs w:val="24"/>
          <w:lang w:eastAsia="ru-RU"/>
        </w:rPr>
      </w:pPr>
      <w:r w:rsidRPr="00D8734F">
        <w:rPr>
          <w:rFonts w:ascii="Times New Roman" w:hAnsi="Times New Roman" w:cs="Times New Roman"/>
          <w:b/>
          <w:sz w:val="24"/>
          <w:szCs w:val="24"/>
          <w:lang w:eastAsia="ru-RU"/>
        </w:rPr>
        <w:t xml:space="preserve">____________ </w:t>
      </w:r>
      <w:r w:rsidR="00FC0FF4">
        <w:rPr>
          <w:rFonts w:ascii="Times New Roman" w:hAnsi="Times New Roman" w:cs="Times New Roman"/>
          <w:b/>
          <w:sz w:val="24"/>
          <w:szCs w:val="24"/>
          <w:lang w:eastAsia="ru-RU"/>
        </w:rPr>
        <w:t>Тажутдинов Б.М.</w:t>
      </w:r>
    </w:p>
    <w:p w:rsidR="00A25B33"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p>
    <w:p w:rsidR="00A25B33"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p>
    <w:p w:rsidR="00A25B33"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p>
    <w:p w:rsidR="00A25B33"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71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D7107">
        <w:rPr>
          <w:rFonts w:ascii="Times New Roman" w:eastAsia="Times New Roman" w:hAnsi="Times New Roman" w:cs="Times New Roman"/>
          <w:sz w:val="24"/>
          <w:szCs w:val="24"/>
          <w:lang w:eastAsia="ru-RU"/>
        </w:rPr>
        <w:t xml:space="preserve"> </w:t>
      </w:r>
      <w:r w:rsidR="0052686B">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75pt;height:79.5pt" fillcolor="#06c" strokecolor="#9cf" strokeweight="1.5pt">
            <v:shadow on="t" color="#900"/>
            <v:textpath style="font-family:&quot;Impact&quot;;v-text-kern:t" trim="t" fitpath="t" string="Программа"/>
          </v:shape>
        </w:pict>
      </w:r>
    </w:p>
    <w:p w:rsidR="00F639C1" w:rsidRPr="00F639C1" w:rsidRDefault="00A25B33" w:rsidP="00A25B33">
      <w:pPr>
        <w:spacing w:before="100" w:beforeAutospacing="1" w:after="100" w:afterAutospacing="1" w:line="240" w:lineRule="auto"/>
        <w:jc w:val="center"/>
        <w:rPr>
          <w:rFonts w:ascii="Times New Roman" w:hAnsi="Times New Roman" w:cs="Times New Roman"/>
          <w:b/>
          <w:sz w:val="32"/>
          <w:szCs w:val="32"/>
        </w:rPr>
      </w:pPr>
      <w:r w:rsidRPr="00F639C1">
        <w:rPr>
          <w:rFonts w:ascii="Times New Roman" w:eastAsia="Times New Roman" w:hAnsi="Times New Roman" w:cs="Times New Roman"/>
          <w:b/>
          <w:sz w:val="32"/>
          <w:szCs w:val="32"/>
          <w:lang w:eastAsia="ru-RU"/>
        </w:rPr>
        <w:t xml:space="preserve">по профилактике </w:t>
      </w:r>
      <w:r w:rsidR="00F639C1" w:rsidRPr="00F639C1">
        <w:rPr>
          <w:rFonts w:ascii="Times New Roman" w:hAnsi="Times New Roman" w:cs="Times New Roman"/>
          <w:b/>
          <w:sz w:val="32"/>
          <w:szCs w:val="32"/>
        </w:rPr>
        <w:t>правонарушений беспризорности, безнадзорности</w:t>
      </w:r>
      <w:r w:rsidR="00F639C1">
        <w:rPr>
          <w:rFonts w:ascii="Times New Roman" w:hAnsi="Times New Roman" w:cs="Times New Roman"/>
          <w:b/>
          <w:sz w:val="32"/>
          <w:szCs w:val="32"/>
        </w:rPr>
        <w:t xml:space="preserve"> среди несовершеннолетних</w:t>
      </w:r>
    </w:p>
    <w:p w:rsidR="00D8734F" w:rsidRDefault="00D8734F" w:rsidP="00A25B33">
      <w:pPr>
        <w:spacing w:before="100" w:beforeAutospacing="1" w:after="100" w:afterAutospacing="1" w:line="240" w:lineRule="auto"/>
        <w:jc w:val="center"/>
        <w:rPr>
          <w:rFonts w:ascii="Times New Roman" w:eastAsia="Times New Roman" w:hAnsi="Times New Roman" w:cs="Times New Roman"/>
          <w:b/>
          <w:sz w:val="44"/>
          <w:szCs w:val="44"/>
          <w:lang w:eastAsia="ru-RU"/>
        </w:rPr>
      </w:pPr>
    </w:p>
    <w:p w:rsidR="00D8734F" w:rsidRDefault="00FC0FF4" w:rsidP="00A25B33">
      <w:pPr>
        <w:spacing w:before="100" w:beforeAutospacing="1" w:after="100" w:afterAutospacing="1" w:line="240" w:lineRule="auto"/>
        <w:jc w:val="center"/>
        <w:rPr>
          <w:rFonts w:ascii="Times New Roman" w:eastAsia="Times New Roman" w:hAnsi="Times New Roman" w:cs="Times New Roman"/>
          <w:b/>
          <w:sz w:val="44"/>
          <w:szCs w:val="44"/>
          <w:lang w:eastAsia="ru-RU"/>
        </w:rPr>
      </w:pPr>
      <w:r>
        <w:rPr>
          <w:noProof/>
          <w:lang w:eastAsia="ru-RU"/>
        </w:rPr>
        <w:drawing>
          <wp:inline distT="0" distB="0" distL="0" distR="0">
            <wp:extent cx="5300373" cy="3784821"/>
            <wp:effectExtent l="19050" t="0" r="0" b="0"/>
            <wp:docPr id="1" name="Рисунок 2" descr="https://ds02.infourok.ru/uploads/ex/10fd/00066614-81708978/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2.infourok.ru/uploads/ex/10fd/00066614-81708978/img1.jpg"/>
                    <pic:cNvPicPr>
                      <a:picLocks noChangeAspect="1" noChangeArrowheads="1"/>
                    </pic:cNvPicPr>
                  </pic:nvPicPr>
                  <pic:blipFill>
                    <a:blip r:embed="rId8"/>
                    <a:srcRect/>
                    <a:stretch>
                      <a:fillRect/>
                    </a:stretch>
                  </pic:blipFill>
                  <pic:spPr bwMode="auto">
                    <a:xfrm>
                      <a:off x="0" y="0"/>
                      <a:ext cx="5308986" cy="3790971"/>
                    </a:xfrm>
                    <a:prstGeom prst="rect">
                      <a:avLst/>
                    </a:prstGeom>
                    <a:noFill/>
                    <a:ln w="9525">
                      <a:noFill/>
                      <a:miter lim="800000"/>
                      <a:headEnd/>
                      <a:tailEnd/>
                    </a:ln>
                  </pic:spPr>
                </pic:pic>
              </a:graphicData>
            </a:graphic>
          </wp:inline>
        </w:drawing>
      </w:r>
    </w:p>
    <w:p w:rsidR="00D8734F" w:rsidRDefault="00D8734F" w:rsidP="00A25B33">
      <w:pPr>
        <w:spacing w:before="100" w:beforeAutospacing="1" w:after="100" w:afterAutospacing="1" w:line="240" w:lineRule="auto"/>
        <w:jc w:val="center"/>
        <w:rPr>
          <w:rFonts w:ascii="Times New Roman" w:eastAsia="Times New Roman" w:hAnsi="Times New Roman" w:cs="Times New Roman"/>
          <w:b/>
          <w:sz w:val="44"/>
          <w:szCs w:val="44"/>
          <w:lang w:eastAsia="ru-RU"/>
        </w:rPr>
      </w:pPr>
    </w:p>
    <w:p w:rsidR="00A25B33" w:rsidRDefault="0052686B" w:rsidP="00D8734F">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2023-2025</w:t>
      </w:r>
      <w:r w:rsidR="00537D60" w:rsidRPr="00D8734F">
        <w:rPr>
          <w:rFonts w:ascii="Times New Roman" w:eastAsia="Times New Roman" w:hAnsi="Times New Roman" w:cs="Times New Roman"/>
          <w:b/>
          <w:sz w:val="32"/>
          <w:szCs w:val="32"/>
          <w:lang w:eastAsia="ru-RU"/>
        </w:rPr>
        <w:t>гг.</w:t>
      </w:r>
    </w:p>
    <w:p w:rsidR="00D8734F" w:rsidRDefault="00D8734F" w:rsidP="00D8734F">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F639C1" w:rsidRDefault="00F639C1" w:rsidP="00A25B33">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DD4C61" w:rsidRPr="00A25B33" w:rsidRDefault="00DD4C61" w:rsidP="00A25B3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Пояснительная записка</w:t>
      </w:r>
    </w:p>
    <w:p w:rsidR="00DD4C61" w:rsidRPr="00DD4C61" w:rsidRDefault="005D7107" w:rsidP="00DD4C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4C61" w:rsidRPr="00DD4C61">
        <w:rPr>
          <w:rFonts w:ascii="Times New Roman" w:eastAsia="Times New Roman" w:hAnsi="Times New Roman" w:cs="Times New Roman"/>
          <w:sz w:val="24"/>
          <w:szCs w:val="24"/>
          <w:lang w:eastAsia="ru-RU"/>
        </w:rPr>
        <w:t xml:space="preserve">Детская безнадзорность и беспризорность - следствие современной социально-экономической и духовно-нравственной ситуации в России, которая характеризуется нарастанием социального неблагополучия семей, падением их жизненного уровня, криминализацией среды, ростом преступности среди взрослых и порождают опасные для подрастающего поколения и общества в целом тенденции: </w:t>
      </w:r>
    </w:p>
    <w:p w:rsidR="00DD4C61" w:rsidRPr="00DD4C61" w:rsidRDefault="00DD4C61" w:rsidP="00DD4C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рост числа граждан, лишённых родительских прав, что предопределяет широкое распространение социального сиротства и беспризорности среди несовершеннолетних;</w:t>
      </w:r>
    </w:p>
    <w:p w:rsidR="00DD4C61" w:rsidRPr="00DD4C61" w:rsidRDefault="00DD4C61" w:rsidP="00DD4C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нарушения прав детей;</w:t>
      </w:r>
    </w:p>
    <w:p w:rsidR="00DD4C61" w:rsidRPr="00DD4C61" w:rsidRDefault="00DD4C61" w:rsidP="00DD4C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рост ранней алкоголизации и наркомании подростков, который ведёт к увеличению числа преступлений, совершённых несовершеннолетними;</w:t>
      </w:r>
    </w:p>
    <w:p w:rsidR="00DD4C61" w:rsidRPr="00DD4C61" w:rsidRDefault="00DD4C61" w:rsidP="00DD4C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омоложение преступности;</w:t>
      </w:r>
    </w:p>
    <w:p w:rsidR="00DD4C61" w:rsidRPr="00DD4C61" w:rsidRDefault="00DD4C61" w:rsidP="00DD4C6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увеличение числа несовершеннолетних правонарушителей из семей, находящихся в социально-опасном положении.</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Эти тревожные тенденции, имеющие место и в семьях несовершеннолетних, обучающихся в школе,  свидетельствуют о необходимости совершенствования системы профилактики безнадзорности и правонарушений несовершеннолетних. С целью систематизации работы образовательного учреждения в области профилактики создана программа профилактики правонарушений среди несовершеннолетних в МБОУ «</w:t>
      </w:r>
      <w:r w:rsidR="00A25B33">
        <w:rPr>
          <w:rFonts w:ascii="Times New Roman" w:eastAsia="Times New Roman" w:hAnsi="Times New Roman" w:cs="Times New Roman"/>
          <w:sz w:val="24"/>
          <w:szCs w:val="24"/>
          <w:lang w:eastAsia="ru-RU"/>
        </w:rPr>
        <w:t>СОШ № 45</w:t>
      </w:r>
      <w:r w:rsidRPr="00DD4C61">
        <w:rPr>
          <w:rFonts w:ascii="Times New Roman" w:eastAsia="Times New Roman" w:hAnsi="Times New Roman" w:cs="Times New Roman"/>
          <w:sz w:val="24"/>
          <w:szCs w:val="24"/>
          <w:lang w:eastAsia="ru-RU"/>
        </w:rPr>
        <w:t xml:space="preserve">». </w:t>
      </w:r>
    </w:p>
    <w:p w:rsidR="00DD4C61" w:rsidRPr="00A25B33" w:rsidRDefault="00DD4C61" w:rsidP="00A25B3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Актуальность программы</w:t>
      </w:r>
    </w:p>
    <w:p w:rsidR="00DD4C61" w:rsidRPr="00DD4C61" w:rsidRDefault="00A25B33" w:rsidP="00DD4C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4C61" w:rsidRPr="00DD4C61">
        <w:rPr>
          <w:rFonts w:ascii="Times New Roman" w:eastAsia="Times New Roman" w:hAnsi="Times New Roman" w:cs="Times New Roman"/>
          <w:sz w:val="24"/>
          <w:szCs w:val="24"/>
          <w:lang w:eastAsia="ru-RU"/>
        </w:rPr>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психоактивными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w:t>
      </w:r>
      <w:r w:rsidR="00DD4C61" w:rsidRPr="00DD4C61">
        <w:rPr>
          <w:rFonts w:ascii="Times New Roman" w:eastAsia="Times New Roman" w:hAnsi="Times New Roman" w:cs="Times New Roman"/>
          <w:sz w:val="24"/>
          <w:szCs w:val="24"/>
          <w:lang w:eastAsia="ru-RU"/>
        </w:rPr>
        <w:lastRenderedPageBreak/>
        <w:t>сверстников, вследствие возрастных психо-эмоциональных особенностей школьников, отсутствия свойства толерантности у 25%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мегаполисе. 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новых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табакокурению, алкоголизму, наркомании.  </w:t>
      </w:r>
    </w:p>
    <w:p w:rsidR="00DD4C61" w:rsidRPr="00A25B33" w:rsidRDefault="00DD4C61" w:rsidP="00A25B3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Правовая основа программы</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Правовую основу программы профилактики безнадзорности и правонарушений составляют:</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Международная Конвенция ООН о правах ребёнка</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Конституция Российской Федерации;</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Федеральный закон РФ «Об основах системы профилактики безнадзорности и правонарушений несовершеннолетних;</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Указы Президента РФ;</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Кодекс Российской Федерации об административных правонарушениях;</w:t>
      </w:r>
    </w:p>
    <w:p w:rsidR="00DD4C61" w:rsidRPr="00DD4C61" w:rsidRDefault="00DD4C61" w:rsidP="00DD4C6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принимаемые в соответствии с указами Президента нормативные правовые акты государственных органов и органов местного самоуправления субъекта РФ.</w:t>
      </w:r>
    </w:p>
    <w:p w:rsidR="00DD4C61" w:rsidRPr="00A25B33" w:rsidRDefault="00DD4C61" w:rsidP="00DD4C61">
      <w:pPr>
        <w:spacing w:before="100" w:beforeAutospacing="1" w:after="100" w:afterAutospacing="1" w:line="240" w:lineRule="auto"/>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Цели программы:</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обеспечить единый комплексный подход к разрешению ситуаций, связанных с проблемами безнадзорности и правонарушений;</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xml:space="preserve">- создать условия для эффективного функционирования системы профилактики безнадзорности и правонарушений. </w:t>
      </w:r>
    </w:p>
    <w:p w:rsidR="00DD4C61" w:rsidRPr="00A25B33" w:rsidRDefault="00DD4C61" w:rsidP="00DD4C61">
      <w:pPr>
        <w:spacing w:before="100" w:beforeAutospacing="1" w:after="100" w:afterAutospacing="1" w:line="240" w:lineRule="auto"/>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Задачи программы:</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повышение уровня профилактической работы с подростками в образовательном учреждении;</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защита прав и законных интересов несовершеннолетних, находящихся в трудной жизненной ситуации;</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раннее выявление семейного неблагополучия и оказание специализированной адресной помощи;</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создание условий для психолого-педагогической, медицинской и правовой поддержки обучающихся;</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lastRenderedPageBreak/>
        <w:t>- осуществление индивидуального подхода к обучающимся и оказание помощи в охране их психофизического и нравственного здоровья;</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осуществление консультативно-профилактической работы среди обучающихся, педагогических работников, родителей.</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развитие системы организованного досуга и отдыха «детей группы риска»</w:t>
      </w:r>
    </w:p>
    <w:p w:rsidR="00DD4C61" w:rsidRPr="00A25B33" w:rsidRDefault="00DD4C61" w:rsidP="00DD4C61">
      <w:pPr>
        <w:spacing w:before="100" w:beforeAutospacing="1" w:after="100" w:afterAutospacing="1" w:line="240" w:lineRule="auto"/>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 xml:space="preserve">Содержание программы </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Организационная работа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Диагностическая работа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Профилактическая работа со школьниками включает предупредительно-профилактическую деятельность и индивидуальную работу с подростками девиантного поведения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несклонной к правонарушениям личности.</w:t>
      </w:r>
    </w:p>
    <w:p w:rsidR="002C6DED" w:rsidRPr="002C6DED" w:rsidRDefault="00DD4C61"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Задача индивидуальной работы с подростками девиантного поведения состоит в содействии сознательному выбору воспи</w:t>
      </w:r>
      <w:r w:rsidR="002C6DED">
        <w:rPr>
          <w:rFonts w:ascii="Times New Roman" w:eastAsia="Times New Roman" w:hAnsi="Times New Roman" w:cs="Times New Roman"/>
          <w:sz w:val="24"/>
          <w:szCs w:val="24"/>
          <w:lang w:eastAsia="ru-RU"/>
        </w:rPr>
        <w:t>танником своего жизненного пути.</w:t>
      </w:r>
    </w:p>
    <w:p w:rsidR="002C6DED" w:rsidRDefault="002C6DED" w:rsidP="002C6DE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p>
    <w:p w:rsidR="002C6DED" w:rsidRPr="002C6DED" w:rsidRDefault="002C6DED" w:rsidP="002C6DED">
      <w:pPr>
        <w:spacing w:before="100" w:beforeAutospacing="1" w:after="100" w:afterAutospacing="1" w:line="240" w:lineRule="auto"/>
        <w:jc w:val="center"/>
        <w:rPr>
          <w:rFonts w:ascii="Times New Roman" w:hAnsi="Times New Roman" w:cs="Times New Roman"/>
          <w:b/>
          <w:sz w:val="24"/>
          <w:szCs w:val="24"/>
        </w:rPr>
      </w:pPr>
      <w:r w:rsidRPr="002C6DED">
        <w:rPr>
          <w:rFonts w:ascii="Times New Roman" w:eastAsia="Times New Roman" w:hAnsi="Times New Roman" w:cs="Times New Roman"/>
          <w:b/>
          <w:bCs/>
          <w:color w:val="000000"/>
          <w:sz w:val="24"/>
          <w:szCs w:val="24"/>
          <w:lang w:eastAsia="ru-RU"/>
        </w:rPr>
        <w:t xml:space="preserve">Перспективный план по профилактике </w:t>
      </w:r>
      <w:r w:rsidRPr="002C6DED">
        <w:rPr>
          <w:rFonts w:ascii="Times New Roman" w:hAnsi="Times New Roman" w:cs="Times New Roman"/>
          <w:b/>
          <w:sz w:val="24"/>
          <w:szCs w:val="24"/>
        </w:rPr>
        <w:t>правонарушений беспризорности, безнадзорности среди несовершеннолетних</w:t>
      </w:r>
    </w:p>
    <w:p w:rsidR="002C6DED" w:rsidRPr="002C6DED" w:rsidRDefault="002C6DED" w:rsidP="002C6D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
        <w:gridCol w:w="4013"/>
        <w:gridCol w:w="2835"/>
        <w:gridCol w:w="2126"/>
      </w:tblGrid>
      <w:tr w:rsidR="002C6DED" w:rsidRPr="002C6DED" w:rsidTr="002C6DED">
        <w:trPr>
          <w:tblCellSpacing w:w="15" w:type="dxa"/>
        </w:trPr>
        <w:tc>
          <w:tcPr>
            <w:tcW w:w="492"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C6DED">
              <w:rPr>
                <w:rFonts w:ascii="Times New Roman" w:eastAsia="Times New Roman" w:hAnsi="Times New Roman" w:cs="Times New Roman"/>
                <w:b/>
                <w:sz w:val="24"/>
                <w:szCs w:val="24"/>
                <w:lang w:eastAsia="ru-RU"/>
              </w:rPr>
              <w:t>№</w:t>
            </w:r>
          </w:p>
        </w:tc>
        <w:tc>
          <w:tcPr>
            <w:tcW w:w="3983"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C6DED">
              <w:rPr>
                <w:rFonts w:ascii="Times New Roman" w:eastAsia="Times New Roman" w:hAnsi="Times New Roman" w:cs="Times New Roman"/>
                <w:b/>
                <w:sz w:val="24"/>
                <w:szCs w:val="24"/>
                <w:lang w:eastAsia="ru-RU"/>
              </w:rPr>
              <w:t>Наименование мероприятий</w:t>
            </w:r>
          </w:p>
        </w:tc>
        <w:tc>
          <w:tcPr>
            <w:tcW w:w="280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C6DED">
              <w:rPr>
                <w:rFonts w:ascii="Times New Roman" w:eastAsia="Times New Roman" w:hAnsi="Times New Roman" w:cs="Times New Roman"/>
                <w:b/>
                <w:sz w:val="24"/>
                <w:szCs w:val="24"/>
                <w:lang w:eastAsia="ru-RU"/>
              </w:rPr>
              <w:t>Основные исполнители</w:t>
            </w:r>
          </w:p>
        </w:tc>
        <w:tc>
          <w:tcPr>
            <w:tcW w:w="208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C6DED">
              <w:rPr>
                <w:rFonts w:ascii="Times New Roman" w:eastAsia="Times New Roman" w:hAnsi="Times New Roman" w:cs="Times New Roman"/>
                <w:b/>
                <w:sz w:val="24"/>
                <w:szCs w:val="24"/>
                <w:lang w:eastAsia="ru-RU"/>
              </w:rPr>
              <w:t>Срок исполнения</w:t>
            </w:r>
          </w:p>
        </w:tc>
      </w:tr>
      <w:tr w:rsidR="002C6DED" w:rsidRPr="002C6DED" w:rsidTr="002C6DED">
        <w:trPr>
          <w:trHeight w:val="2325"/>
          <w:tblCellSpacing w:w="15" w:type="dxa"/>
        </w:trPr>
        <w:tc>
          <w:tcPr>
            <w:tcW w:w="492"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3983"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Формирование базы данных:</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безнадзорных и беспризорных детей;</w:t>
            </w:r>
          </w:p>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xml:space="preserve">- несовершеннолетних, состоящих на учете в ПДН </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несовершеннолетних , состоящих на внутришкольном учете</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xml:space="preserve">- семей, находящихся в социально </w:t>
            </w:r>
            <w:r w:rsidRPr="002C6DED">
              <w:rPr>
                <w:rFonts w:ascii="Times New Roman" w:eastAsia="Times New Roman" w:hAnsi="Times New Roman" w:cs="Times New Roman"/>
                <w:sz w:val="24"/>
                <w:szCs w:val="24"/>
                <w:lang w:eastAsia="ru-RU"/>
              </w:rPr>
              <w:lastRenderedPageBreak/>
              <w:t>опасном положении</w:t>
            </w:r>
          </w:p>
        </w:tc>
        <w:tc>
          <w:tcPr>
            <w:tcW w:w="2805"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lastRenderedPageBreak/>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tc>
        <w:tc>
          <w:tcPr>
            <w:tcW w:w="2081"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2C6DED">
              <w:rPr>
                <w:rFonts w:ascii="Times New Roman" w:eastAsia="Times New Roman" w:hAnsi="Times New Roman" w:cs="Times New Roman"/>
                <w:sz w:val="24"/>
                <w:szCs w:val="24"/>
                <w:lang w:eastAsia="ru-RU"/>
              </w:rPr>
              <w:t>жемесячно</w:t>
            </w:r>
          </w:p>
          <w:p w:rsidR="002C6DED" w:rsidRPr="002C6DED" w:rsidRDefault="0052686B"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2C6DED">
              <w:rPr>
                <w:rFonts w:ascii="Times New Roman" w:eastAsia="Times New Roman" w:hAnsi="Times New Roman" w:cs="Times New Roman"/>
                <w:sz w:val="24"/>
                <w:szCs w:val="24"/>
                <w:lang w:eastAsia="ru-RU"/>
              </w:rPr>
              <w:t>гг.</w:t>
            </w:r>
          </w:p>
        </w:tc>
      </w:tr>
      <w:tr w:rsidR="002C6DED" w:rsidRPr="002C6DED" w:rsidTr="002C6DED">
        <w:trPr>
          <w:trHeight w:val="1800"/>
          <w:tblCellSpacing w:w="15" w:type="dxa"/>
        </w:trPr>
        <w:tc>
          <w:tcPr>
            <w:tcW w:w="492"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2</w:t>
            </w:r>
          </w:p>
        </w:tc>
        <w:tc>
          <w:tcPr>
            <w:tcW w:w="3983"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color w:val="000000"/>
                <w:sz w:val="24"/>
                <w:szCs w:val="24"/>
                <w:lang w:eastAsia="ru-RU"/>
              </w:rPr>
              <w:t>Организация работы с кадрами органов и учреждений системы профилактики (семинары, совещания, справочно-информационная телефонная линия и тд.);</w:t>
            </w:r>
          </w:p>
        </w:tc>
        <w:tc>
          <w:tcPr>
            <w:tcW w:w="2805"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81" w:type="dxa"/>
            <w:tcBorders>
              <w:top w:val="single" w:sz="4" w:space="0" w:color="000001"/>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Ежемесячно</w:t>
            </w:r>
          </w:p>
          <w:p w:rsidR="002C6DED" w:rsidRPr="002C6DED" w:rsidRDefault="0052686B"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r w:rsidR="002C6DED" w:rsidRPr="002C6DED">
              <w:rPr>
                <w:rFonts w:ascii="Times New Roman" w:eastAsia="Times New Roman" w:hAnsi="Times New Roman" w:cs="Times New Roman"/>
                <w:sz w:val="24"/>
                <w:szCs w:val="24"/>
                <w:lang w:eastAsia="ru-RU"/>
              </w:rPr>
              <w:t>по мере необходимости</w:t>
            </w:r>
          </w:p>
        </w:tc>
      </w:tr>
      <w:tr w:rsidR="002C6DED" w:rsidRPr="002C6DED" w:rsidTr="002C6DED">
        <w:trPr>
          <w:trHeight w:val="1320"/>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color w:val="000000"/>
                <w:sz w:val="24"/>
                <w:szCs w:val="24"/>
                <w:lang w:eastAsia="ru-RU"/>
              </w:rPr>
              <w:t>Проведение организационных мероприятий (акции, операции, месячники, кампании, проекты, рейды)</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Ежемесячно</w:t>
            </w:r>
          </w:p>
          <w:p w:rsidR="002C6DED" w:rsidRPr="002C6DED" w:rsidRDefault="0052686B"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r w:rsidR="002C6DED">
              <w:rPr>
                <w:rFonts w:ascii="Times New Roman" w:eastAsia="Times New Roman" w:hAnsi="Times New Roman" w:cs="Times New Roman"/>
                <w:sz w:val="24"/>
                <w:szCs w:val="24"/>
                <w:lang w:eastAsia="ru-RU"/>
              </w:rPr>
              <w:t>.</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по мере необходимости</w:t>
            </w:r>
          </w:p>
        </w:tc>
      </w:tr>
      <w:tr w:rsidR="002C6DED" w:rsidRPr="002C6DED" w:rsidTr="002C6DED">
        <w:trPr>
          <w:trHeight w:val="115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Проведение акций:-</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«Скажи жизни – ДА!»</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Спид-чума 21 в.</w:t>
            </w:r>
            <w:r w:rsidRPr="002C6DED">
              <w:rPr>
                <w:rFonts w:ascii="Times New Roman" w:eastAsia="Times New Roman" w:hAnsi="Times New Roman" w:cs="Times New Roman"/>
                <w:sz w:val="24"/>
                <w:szCs w:val="24"/>
                <w:lang w:eastAsia="ru-RU"/>
              </w:rPr>
              <w:t>»</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3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5</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Проведение месячников по профилактике алкоголизма табакокурения и т.д.</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6</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Проведение межведомственной профилактической операции «Внимание каникулы»</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Декабрь-январь, март, ноябрь</w:t>
            </w:r>
          </w:p>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Проведение массовых профилактических мероприятий с несовершеннолетними и семьями</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2023-5</w:t>
            </w:r>
            <w:r w:rsidR="00654D32">
              <w:rPr>
                <w:rFonts w:ascii="Times New Roman" w:eastAsia="Times New Roman" w:hAnsi="Times New Roman" w:cs="Times New Roman"/>
                <w:sz w:val="24"/>
                <w:szCs w:val="24"/>
                <w:lang w:eastAsia="ru-RU"/>
              </w:rPr>
              <w:t>3гг.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8</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Работа:</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по выявлению и определению безнадзорных несовершеннолетних, детей и семей, находящихся в социально опасном положении;</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по выявлению родителей и лиц их заменяющих, не выполняющих обязанности по воспитанию детей;</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по обеспечению прав детей во всех сферах жизнедеятельности;</w:t>
            </w:r>
          </w:p>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по выявлению фактов жестокого обращения, иных противоправных действий в отношении несовершеннолетних</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r w:rsidR="002C6DED">
              <w:rPr>
                <w:rFonts w:ascii="Times New Roman" w:eastAsia="Times New Roman" w:hAnsi="Times New Roman" w:cs="Times New Roman"/>
                <w:sz w:val="24"/>
                <w:szCs w:val="24"/>
                <w:lang w:eastAsia="ru-RU"/>
              </w:rPr>
              <w:t>.</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9</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Проведение массовых мероприятий с несовершеннолетними и семьями</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10</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color w:val="000000"/>
                <w:sz w:val="24"/>
                <w:szCs w:val="24"/>
                <w:lang w:eastAsia="ru-RU"/>
              </w:rPr>
              <w:t>Организация мероприятий по профилактике экстремизма в молодёжной среде</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11</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color w:val="000000"/>
                <w:sz w:val="24"/>
                <w:szCs w:val="24"/>
                <w:lang w:eastAsia="ru-RU"/>
              </w:rPr>
              <w:t>Организация мероприятий по профилактике семейного неблагополучия</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2C6D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12</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Участие в школьных районных и областных мероприятий для несовершеннолетних: осеннего и весеннего кроссов</w:t>
            </w:r>
            <w:r>
              <w:rPr>
                <w:rFonts w:ascii="Times New Roman" w:eastAsia="Times New Roman" w:hAnsi="Times New Roman" w:cs="Times New Roman"/>
                <w:sz w:val="24"/>
                <w:szCs w:val="24"/>
                <w:lang w:eastAsia="ru-RU"/>
              </w:rPr>
              <w:t>.</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Учителя физкультуры</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13</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color w:val="000000"/>
                <w:sz w:val="24"/>
                <w:szCs w:val="24"/>
                <w:lang w:eastAsia="ru-RU"/>
              </w:rPr>
              <w:t>Информационное сопровождение организации профилактической работы с несовершеннолетними</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14</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xml:space="preserve">Участие в </w:t>
            </w:r>
            <w:r>
              <w:rPr>
                <w:rFonts w:ascii="Times New Roman" w:eastAsia="Times New Roman" w:hAnsi="Times New Roman" w:cs="Times New Roman"/>
                <w:sz w:val="24"/>
                <w:szCs w:val="24"/>
                <w:lang w:eastAsia="ru-RU"/>
              </w:rPr>
              <w:t>акциях</w:t>
            </w:r>
            <w:r w:rsidRPr="002C6DED">
              <w:rPr>
                <w:rFonts w:ascii="Times New Roman" w:eastAsia="Times New Roman" w:hAnsi="Times New Roman" w:cs="Times New Roman"/>
                <w:sz w:val="24"/>
                <w:szCs w:val="24"/>
                <w:lang w:eastAsia="ru-RU"/>
              </w:rPr>
              <w:t xml:space="preserve"> «За здоровый образ жизни</w:t>
            </w:r>
            <w:r>
              <w:rPr>
                <w:rFonts w:ascii="Times New Roman" w:eastAsia="Times New Roman" w:hAnsi="Times New Roman" w:cs="Times New Roman"/>
                <w:sz w:val="24"/>
                <w:szCs w:val="24"/>
                <w:lang w:eastAsia="ru-RU"/>
              </w:rPr>
              <w:t>»</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15</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Вовлечение во внеурочную занятость подростков, состоящих на учете в правоохранительных органах, на внутришкольном учете.</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16</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Организация и проведение педагогом - психологом и социальным педагогом тренинговых занятий с несовершеннолетними, требующими особого внимания.</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65"/>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17</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Организация летней занятости учащихся, состоящих на профилактическом учете в учреждениях системы профилактики (ВШУ, ПДН)</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w:t>
            </w: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r w:rsidR="00654D32">
              <w:rPr>
                <w:rFonts w:ascii="Times New Roman" w:eastAsia="Times New Roman" w:hAnsi="Times New Roman" w:cs="Times New Roman"/>
                <w:sz w:val="24"/>
                <w:szCs w:val="24"/>
                <w:lang w:eastAsia="ru-RU"/>
              </w:rPr>
              <w:t>гг.</w:t>
            </w:r>
          </w:p>
        </w:tc>
      </w:tr>
      <w:tr w:rsidR="002C6DED" w:rsidRPr="002C6DED" w:rsidTr="002C6DED">
        <w:trPr>
          <w:trHeight w:val="450"/>
          <w:tblCellSpacing w:w="15" w:type="dxa"/>
        </w:trPr>
        <w:tc>
          <w:tcPr>
            <w:tcW w:w="492"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18</w:t>
            </w:r>
          </w:p>
        </w:tc>
        <w:tc>
          <w:tcPr>
            <w:tcW w:w="3983"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Организация и проведение культурных мероприятий в дневных оздоровительных лагерях в летний период.</w:t>
            </w:r>
          </w:p>
        </w:tc>
        <w:tc>
          <w:tcPr>
            <w:tcW w:w="2805"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Зам.дир.по ВР</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DE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оц.педагог</w:t>
            </w:r>
          </w:p>
          <w:p w:rsid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2C6DED" w:rsidRPr="002C6DED" w:rsidRDefault="002C6DED" w:rsidP="002C6DE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81" w:type="dxa"/>
            <w:tcBorders>
              <w:top w:val="single" w:sz="4" w:space="0" w:color="00000A"/>
              <w:left w:val="single" w:sz="4" w:space="0" w:color="000001"/>
              <w:bottom w:val="single" w:sz="4" w:space="0" w:color="00000A"/>
              <w:right w:val="single" w:sz="4" w:space="0" w:color="000001"/>
            </w:tcBorders>
            <w:tcMar>
              <w:top w:w="0" w:type="dxa"/>
              <w:left w:w="115" w:type="dxa"/>
              <w:bottom w:w="0" w:type="dxa"/>
              <w:right w:w="115" w:type="dxa"/>
            </w:tcMar>
            <w:hideMark/>
          </w:tcPr>
          <w:p w:rsidR="002C6DED" w:rsidRDefault="002C6DED"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rsidR="002C6DED" w:rsidRPr="002C6DED" w:rsidRDefault="0052686B" w:rsidP="00F555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2023-25</w:t>
            </w:r>
            <w:bookmarkStart w:id="0" w:name="_GoBack"/>
            <w:bookmarkEnd w:id="0"/>
            <w:r w:rsidR="00654D32">
              <w:rPr>
                <w:rFonts w:ascii="Times New Roman" w:eastAsia="Times New Roman" w:hAnsi="Times New Roman" w:cs="Times New Roman"/>
                <w:sz w:val="24"/>
                <w:szCs w:val="24"/>
                <w:lang w:eastAsia="ru-RU"/>
              </w:rPr>
              <w:t>гг.</w:t>
            </w:r>
          </w:p>
        </w:tc>
      </w:tr>
    </w:tbl>
    <w:p w:rsidR="002C6DED" w:rsidRDefault="002C6DED" w:rsidP="002C6DED">
      <w:pPr>
        <w:spacing w:before="100" w:beforeAutospacing="1" w:after="100" w:afterAutospacing="1" w:line="240" w:lineRule="auto"/>
        <w:rPr>
          <w:rFonts w:ascii="Times New Roman" w:eastAsia="Times New Roman" w:hAnsi="Times New Roman" w:cs="Times New Roman"/>
          <w:b/>
          <w:sz w:val="24"/>
          <w:szCs w:val="24"/>
          <w:lang w:eastAsia="ru-RU"/>
        </w:rPr>
      </w:pPr>
    </w:p>
    <w:p w:rsidR="00DD4C61" w:rsidRPr="00A25B33" w:rsidRDefault="00DD4C61" w:rsidP="00A25B3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5B33">
        <w:rPr>
          <w:rFonts w:ascii="Times New Roman" w:eastAsia="Times New Roman" w:hAnsi="Times New Roman" w:cs="Times New Roman"/>
          <w:b/>
          <w:sz w:val="24"/>
          <w:szCs w:val="24"/>
          <w:lang w:eastAsia="ru-RU"/>
        </w:rPr>
        <w:t>Планируемые результаты</w:t>
      </w:r>
    </w:p>
    <w:tbl>
      <w:tblPr>
        <w:tblW w:w="0" w:type="auto"/>
        <w:tblCellSpacing w:w="0" w:type="dxa"/>
        <w:tblCellMar>
          <w:left w:w="0" w:type="dxa"/>
          <w:right w:w="0" w:type="dxa"/>
        </w:tblCellMar>
        <w:tblLook w:val="04A0" w:firstRow="1" w:lastRow="0" w:firstColumn="1" w:lastColumn="0" w:noHBand="0" w:noVBand="1"/>
      </w:tblPr>
      <w:tblGrid>
        <w:gridCol w:w="6"/>
        <w:gridCol w:w="9916"/>
      </w:tblGrid>
      <w:tr w:rsidR="00DD4C61" w:rsidRPr="00DD4C61" w:rsidTr="00DD4C61">
        <w:trPr>
          <w:tblCellSpacing w:w="0" w:type="dxa"/>
        </w:trPr>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bookmarkStart w:id="1" w:name="47fdaac91b2a853c30981ed61a21401f2abf8711"/>
            <w:bookmarkStart w:id="2" w:name="3"/>
            <w:bookmarkEnd w:id="1"/>
            <w:bookmarkEnd w:id="2"/>
          </w:p>
        </w:tc>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-разработать комплекс мероприятий, необходимых для профилактики правонарушений,</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-создать банк</w:t>
            </w:r>
            <w:r w:rsidR="008F4275">
              <w:rPr>
                <w:rFonts w:ascii="Times New Roman" w:eastAsia="Times New Roman" w:hAnsi="Times New Roman" w:cs="Times New Roman"/>
                <w:sz w:val="24"/>
                <w:szCs w:val="24"/>
                <w:lang w:eastAsia="ru-RU"/>
              </w:rPr>
              <w:t xml:space="preserve"> данных по обучающимся </w:t>
            </w:r>
            <w:r w:rsidRPr="00DD4C61">
              <w:rPr>
                <w:rFonts w:ascii="Times New Roman" w:eastAsia="Times New Roman" w:hAnsi="Times New Roman" w:cs="Times New Roman"/>
                <w:sz w:val="24"/>
                <w:szCs w:val="24"/>
                <w:lang w:eastAsia="ru-RU"/>
              </w:rPr>
              <w:t>«группы риска»</w:t>
            </w:r>
          </w:p>
        </w:tc>
      </w:tr>
      <w:tr w:rsidR="00DD4C61" w:rsidRPr="00DD4C61" w:rsidTr="00DD4C61">
        <w:trPr>
          <w:tblCellSpacing w:w="0" w:type="dxa"/>
        </w:trPr>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xml:space="preserve">-получение характеристики микроклимата семьи, что облегчит поиск взаимодействия школы и семьи, </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xml:space="preserve">- получение информации о «вредных» привычках учащихся, необходимой для быстрого оказания квалифицированной помощи </w:t>
            </w:r>
          </w:p>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r w:rsidRPr="00DD4C61">
              <w:rPr>
                <w:rFonts w:ascii="Times New Roman" w:eastAsia="Times New Roman" w:hAnsi="Times New Roman" w:cs="Times New Roman"/>
                <w:sz w:val="24"/>
                <w:szCs w:val="24"/>
                <w:lang w:eastAsia="ru-RU"/>
              </w:rPr>
              <w:t>- получение информации о состоянии здоровья учащихся</w:t>
            </w:r>
          </w:p>
        </w:tc>
      </w:tr>
      <w:tr w:rsidR="00DD4C61" w:rsidRPr="00DD4C61" w:rsidTr="00DD4C61">
        <w:trPr>
          <w:tblCellSpacing w:w="0" w:type="dxa"/>
        </w:trPr>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DD4C61" w:rsidRPr="00DD4C61" w:rsidRDefault="00DD4C61" w:rsidP="00DD4C6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B7385" w:rsidRDefault="006B7385" w:rsidP="00654D32"/>
    <w:sectPr w:rsidR="006B7385" w:rsidSect="00A25B33">
      <w:pgSz w:w="11906" w:h="16838"/>
      <w:pgMar w:top="1134" w:right="850"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32" w:rsidRDefault="00654D32" w:rsidP="00654D32">
      <w:pPr>
        <w:spacing w:after="0" w:line="240" w:lineRule="auto"/>
      </w:pPr>
      <w:r>
        <w:separator/>
      </w:r>
    </w:p>
  </w:endnote>
  <w:endnote w:type="continuationSeparator" w:id="0">
    <w:p w:rsidR="00654D32" w:rsidRDefault="00654D32" w:rsidP="0065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32" w:rsidRDefault="00654D32" w:rsidP="00654D32">
      <w:pPr>
        <w:spacing w:after="0" w:line="240" w:lineRule="auto"/>
      </w:pPr>
      <w:r>
        <w:separator/>
      </w:r>
    </w:p>
  </w:footnote>
  <w:footnote w:type="continuationSeparator" w:id="0">
    <w:p w:rsidR="00654D32" w:rsidRDefault="00654D32" w:rsidP="00654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77F"/>
    <w:multiLevelType w:val="multilevel"/>
    <w:tmpl w:val="1D96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B6135"/>
    <w:multiLevelType w:val="multilevel"/>
    <w:tmpl w:val="03F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014EA"/>
    <w:multiLevelType w:val="multilevel"/>
    <w:tmpl w:val="1782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03180"/>
    <w:multiLevelType w:val="multilevel"/>
    <w:tmpl w:val="8FF0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849F9"/>
    <w:multiLevelType w:val="multilevel"/>
    <w:tmpl w:val="BBA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468EB"/>
    <w:multiLevelType w:val="multilevel"/>
    <w:tmpl w:val="AE30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6615A"/>
    <w:multiLevelType w:val="multilevel"/>
    <w:tmpl w:val="EB5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B096C"/>
    <w:multiLevelType w:val="multilevel"/>
    <w:tmpl w:val="6712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E6ACB"/>
    <w:multiLevelType w:val="multilevel"/>
    <w:tmpl w:val="5C90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2"/>
  </w:num>
  <w:num w:numId="5">
    <w:abstractNumId w:val="5"/>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4C61"/>
    <w:rsid w:val="00155C30"/>
    <w:rsid w:val="001F0AC7"/>
    <w:rsid w:val="00240C77"/>
    <w:rsid w:val="002C6DED"/>
    <w:rsid w:val="00305550"/>
    <w:rsid w:val="00405421"/>
    <w:rsid w:val="00405492"/>
    <w:rsid w:val="00466AEE"/>
    <w:rsid w:val="005034FC"/>
    <w:rsid w:val="0052686B"/>
    <w:rsid w:val="00537D60"/>
    <w:rsid w:val="005A17D7"/>
    <w:rsid w:val="005D7107"/>
    <w:rsid w:val="0063094D"/>
    <w:rsid w:val="00654D32"/>
    <w:rsid w:val="006B7385"/>
    <w:rsid w:val="008F4275"/>
    <w:rsid w:val="00966CFC"/>
    <w:rsid w:val="00A25B33"/>
    <w:rsid w:val="00B4004F"/>
    <w:rsid w:val="00B42E9D"/>
    <w:rsid w:val="00D8734F"/>
    <w:rsid w:val="00DD4C61"/>
    <w:rsid w:val="00EA19CD"/>
    <w:rsid w:val="00EC4530"/>
    <w:rsid w:val="00F639C1"/>
    <w:rsid w:val="00FC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EC8F8E"/>
  <w15:docId w15:val="{E31AB5AF-7426-4E5C-9FC6-237E6026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85"/>
  </w:style>
  <w:style w:type="paragraph" w:styleId="2">
    <w:name w:val="heading 2"/>
    <w:basedOn w:val="a"/>
    <w:link w:val="20"/>
    <w:uiPriority w:val="9"/>
    <w:qFormat/>
    <w:rsid w:val="00DD4C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4C61"/>
    <w:rPr>
      <w:rFonts w:ascii="Times New Roman" w:eastAsia="Times New Roman" w:hAnsi="Times New Roman" w:cs="Times New Roman"/>
      <w:b/>
      <w:bCs/>
      <w:sz w:val="36"/>
      <w:szCs w:val="36"/>
      <w:lang w:eastAsia="ru-RU"/>
    </w:rPr>
  </w:style>
  <w:style w:type="paragraph" w:customStyle="1" w:styleId="c34">
    <w:name w:val="c34"/>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D4C61"/>
  </w:style>
  <w:style w:type="paragraph" w:customStyle="1" w:styleId="c39">
    <w:name w:val="c39"/>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4C61"/>
  </w:style>
  <w:style w:type="paragraph" w:customStyle="1" w:styleId="c16">
    <w:name w:val="c16"/>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D8734F"/>
    <w:pPr>
      <w:spacing w:after="0" w:line="240" w:lineRule="auto"/>
    </w:pPr>
  </w:style>
  <w:style w:type="paragraph" w:styleId="a4">
    <w:name w:val="Balloon Text"/>
    <w:basedOn w:val="a"/>
    <w:link w:val="a5"/>
    <w:uiPriority w:val="99"/>
    <w:semiHidden/>
    <w:unhideWhenUsed/>
    <w:rsid w:val="00B400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004F"/>
    <w:rPr>
      <w:rFonts w:ascii="Tahoma" w:hAnsi="Tahoma" w:cs="Tahoma"/>
      <w:sz w:val="16"/>
      <w:szCs w:val="16"/>
    </w:rPr>
  </w:style>
  <w:style w:type="paragraph" w:styleId="a6">
    <w:name w:val="Normal (Web)"/>
    <w:basedOn w:val="a"/>
    <w:uiPriority w:val="99"/>
    <w:unhideWhenUsed/>
    <w:rsid w:val="002C6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654D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4D32"/>
  </w:style>
  <w:style w:type="paragraph" w:styleId="a9">
    <w:name w:val="footer"/>
    <w:basedOn w:val="a"/>
    <w:link w:val="aa"/>
    <w:uiPriority w:val="99"/>
    <w:semiHidden/>
    <w:unhideWhenUsed/>
    <w:rsid w:val="00654D3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5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8368">
      <w:bodyDiv w:val="1"/>
      <w:marLeft w:val="0"/>
      <w:marRight w:val="0"/>
      <w:marTop w:val="0"/>
      <w:marBottom w:val="0"/>
      <w:divBdr>
        <w:top w:val="none" w:sz="0" w:space="0" w:color="auto"/>
        <w:left w:val="none" w:sz="0" w:space="0" w:color="auto"/>
        <w:bottom w:val="none" w:sz="0" w:space="0" w:color="auto"/>
        <w:right w:val="none" w:sz="0" w:space="0" w:color="auto"/>
      </w:divBdr>
      <w:divsChild>
        <w:div w:id="1615792068">
          <w:marLeft w:val="0"/>
          <w:marRight w:val="0"/>
          <w:marTop w:val="0"/>
          <w:marBottom w:val="0"/>
          <w:divBdr>
            <w:top w:val="none" w:sz="0" w:space="0" w:color="auto"/>
            <w:left w:val="none" w:sz="0" w:space="0" w:color="auto"/>
            <w:bottom w:val="none" w:sz="0" w:space="0" w:color="auto"/>
            <w:right w:val="none" w:sz="0" w:space="0" w:color="auto"/>
          </w:divBdr>
        </w:div>
      </w:divsChild>
    </w:div>
    <w:div w:id="2037190591">
      <w:bodyDiv w:val="1"/>
      <w:marLeft w:val="0"/>
      <w:marRight w:val="0"/>
      <w:marTop w:val="0"/>
      <w:marBottom w:val="0"/>
      <w:divBdr>
        <w:top w:val="none" w:sz="0" w:space="0" w:color="auto"/>
        <w:left w:val="none" w:sz="0" w:space="0" w:color="auto"/>
        <w:bottom w:val="none" w:sz="0" w:space="0" w:color="auto"/>
        <w:right w:val="none" w:sz="0" w:space="0" w:color="auto"/>
      </w:divBdr>
      <w:divsChild>
        <w:div w:id="110393960">
          <w:marLeft w:val="0"/>
          <w:marRight w:val="0"/>
          <w:marTop w:val="0"/>
          <w:marBottom w:val="0"/>
          <w:divBdr>
            <w:top w:val="none" w:sz="0" w:space="0" w:color="auto"/>
            <w:left w:val="none" w:sz="0" w:space="0" w:color="auto"/>
            <w:bottom w:val="none" w:sz="0" w:space="0" w:color="auto"/>
            <w:right w:val="none" w:sz="0" w:space="0" w:color="auto"/>
          </w:divBdr>
          <w:divsChild>
            <w:div w:id="1698889875">
              <w:marLeft w:val="0"/>
              <w:marRight w:val="0"/>
              <w:marTop w:val="0"/>
              <w:marBottom w:val="0"/>
              <w:divBdr>
                <w:top w:val="none" w:sz="0" w:space="0" w:color="auto"/>
                <w:left w:val="none" w:sz="0" w:space="0" w:color="auto"/>
                <w:bottom w:val="none" w:sz="0" w:space="0" w:color="auto"/>
                <w:right w:val="none" w:sz="0" w:space="0" w:color="auto"/>
              </w:divBdr>
              <w:divsChild>
                <w:div w:id="1077947231">
                  <w:marLeft w:val="0"/>
                  <w:marRight w:val="0"/>
                  <w:marTop w:val="0"/>
                  <w:marBottom w:val="0"/>
                  <w:divBdr>
                    <w:top w:val="none" w:sz="0" w:space="0" w:color="auto"/>
                    <w:left w:val="none" w:sz="0" w:space="0" w:color="auto"/>
                    <w:bottom w:val="none" w:sz="0" w:space="0" w:color="auto"/>
                    <w:right w:val="none" w:sz="0" w:space="0" w:color="auto"/>
                  </w:divBdr>
                  <w:divsChild>
                    <w:div w:id="212160029">
                      <w:marLeft w:val="0"/>
                      <w:marRight w:val="0"/>
                      <w:marTop w:val="0"/>
                      <w:marBottom w:val="0"/>
                      <w:divBdr>
                        <w:top w:val="none" w:sz="0" w:space="0" w:color="auto"/>
                        <w:left w:val="none" w:sz="0" w:space="0" w:color="auto"/>
                        <w:bottom w:val="none" w:sz="0" w:space="0" w:color="auto"/>
                        <w:right w:val="none" w:sz="0" w:space="0" w:color="auto"/>
                      </w:divBdr>
                      <w:divsChild>
                        <w:div w:id="17624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1381">
          <w:marLeft w:val="0"/>
          <w:marRight w:val="0"/>
          <w:marTop w:val="0"/>
          <w:marBottom w:val="0"/>
          <w:divBdr>
            <w:top w:val="none" w:sz="0" w:space="0" w:color="auto"/>
            <w:left w:val="none" w:sz="0" w:space="0" w:color="auto"/>
            <w:bottom w:val="none" w:sz="0" w:space="0" w:color="auto"/>
            <w:right w:val="none" w:sz="0" w:space="0" w:color="auto"/>
          </w:divBdr>
          <w:divsChild>
            <w:div w:id="178400130">
              <w:marLeft w:val="0"/>
              <w:marRight w:val="0"/>
              <w:marTop w:val="0"/>
              <w:marBottom w:val="0"/>
              <w:divBdr>
                <w:top w:val="none" w:sz="0" w:space="0" w:color="auto"/>
                <w:left w:val="none" w:sz="0" w:space="0" w:color="auto"/>
                <w:bottom w:val="none" w:sz="0" w:space="0" w:color="auto"/>
                <w:right w:val="none" w:sz="0" w:space="0" w:color="auto"/>
              </w:divBdr>
              <w:divsChild>
                <w:div w:id="1132790217">
                  <w:marLeft w:val="0"/>
                  <w:marRight w:val="0"/>
                  <w:marTop w:val="0"/>
                  <w:marBottom w:val="0"/>
                  <w:divBdr>
                    <w:top w:val="none" w:sz="0" w:space="0" w:color="auto"/>
                    <w:left w:val="none" w:sz="0" w:space="0" w:color="auto"/>
                    <w:bottom w:val="none" w:sz="0" w:space="0" w:color="auto"/>
                    <w:right w:val="none" w:sz="0" w:space="0" w:color="auto"/>
                  </w:divBdr>
                  <w:divsChild>
                    <w:div w:id="661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35EC-3B04-4360-B15C-9C4B14F5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сош</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dc:creator>
  <cp:keywords/>
  <dc:description/>
  <cp:lastModifiedBy>СШ47</cp:lastModifiedBy>
  <cp:revision>15</cp:revision>
  <cp:lastPrinted>2021-11-26T06:04:00Z</cp:lastPrinted>
  <dcterms:created xsi:type="dcterms:W3CDTF">2016-09-27T11:20:00Z</dcterms:created>
  <dcterms:modified xsi:type="dcterms:W3CDTF">2023-09-20T09:07:00Z</dcterms:modified>
</cp:coreProperties>
</file>